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John 15: 1-8</w:t>
      </w:r>
      <w:r w:rsidDel="00000000" w:rsidR="00000000" w:rsidRPr="00000000">
        <w:rPr>
          <w:b w:val="1"/>
          <w:sz w:val="24"/>
          <w:szCs w:val="24"/>
          <w:rtl w:val="0"/>
        </w:rPr>
        <w:t xml:space="preserve"> &amp; Acts 8: 26-40</w:t>
        <w:tab/>
        <w:tab/>
        <w:tab/>
        <w:tab/>
        <w:tab/>
        <w:tab/>
        <w:t xml:space="preserve">280424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“Look, here is water! What is to prevent me from being baptised?”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gospel for all people. </w:t>
      </w:r>
      <w:r w:rsidDel="00000000" w:rsidR="00000000" w:rsidRPr="00000000">
        <w:rPr>
          <w:sz w:val="24"/>
          <w:szCs w:val="24"/>
          <w:rtl w:val="0"/>
        </w:rPr>
        <w:t xml:space="preserve">Page 123 of the NT section.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Spread of the gospel throughout the world.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Acts 8 takes us away from the geo-centric spread of the gospel we find in most of Acts.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Philip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Called as one of the deacons - someone who would wait at tables (Acts 6)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has different plans.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Stephen becomes the first Christian Martyr.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is probably the first prophet of the post Pentecost Church.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Earlier in Acts 8 Philip has gone out and starting spreading the gospel beyond Jerusalem.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signs, healings and miracles.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passage picks up the story as Philip is commanded by an Angel of the Lord to go towards the south, to the road connecting  Jerusalem and Gaza.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is to go and have a divine encounter - Luke highlights this by his several mentions of the Holy Spirit and also the Angel of the Lord.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Philips is divinely sent to a certain road, at a certain point for what reason?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soon becomes clear when the dust cloud on the horizon turns out to be a chariot.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Exclusion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we meet an Ethiopian Eunuch from the court.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Wealthy, well read, faithful but…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 he has experienced rejection, been made to feel an outsider.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a eunuch (Deut 23:1)? Different skin colour?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the project Isaiah - speaks of the inclusion of Ethiopian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also speaks in Isaiah 56 of how those who are Eunuchs will also be gathered to God, and find their home in God.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Eunuch is reading this passage from the Greek translation of Isaiah 53.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“In his humiliation justice was denied him”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that the eunuch experience in Jerusalem, at the hands of those he thought would welcome him in worship?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do we feel excluded? Ignored? Full of doubt?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have we been the victims of others prejudices and fears?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have we felt alone, despairing, hopeless.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is not far off from us but comes to meet us in those places.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rescues us in  Jesus Christ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comes to meet us - the prodigal son with the father running to his son.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comes not to meet us a faceless entity, but in Jesus Christ.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Christ’s death and resurrection the shame, pain, fear, despair and hopeless we experience has been taken by God.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that we do not experience those things even now, but so that God can call us out from those places.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can draw us into the hope, joy and love of God that comes in and through Jesus Christ.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Perhaps, like Philip, we are called to speak the truth of God’s life, hope and love to someone?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need prophets. Calling us out and beyond. Calling us to where the Spirit is leading us.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 we will be like the Ethiopian?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don’t know what happens to him, but we do know that Christianity spread quickly and strongly through north Africa.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know that Ethiopia was one of the earliest Christian Kingdoms in the world.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 we are called to be like the Ethiopian Eunuch and share the good news of how God has lifted us from despair to hope, from death to life.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Baptism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eunuch says “Look, here is water! What is to prevent me from being baptised?”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answer is nothing.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can prevent us from coming to God in Christ Jesus.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prejudice or fear.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shame or humiliation.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despair.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can prevent each of us and each person from discovering our home in God.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Throughout Acts, baptism is the ultimate sign and seal of our inclusion in the good news of Jesus Christ.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Perhaps we see that most clearly in this encounter.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and the Ethiopian eunuch remind us that there is nothing that can prevent us from making our home in God.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because of the death and resurrection of Christ prejudice, fear and shame can be forgiven.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all called home to God. And maybe we are called to be a Philip, calling others home to God, calling this community home.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850.3937007874016" w:right="850.3937007874016" w:header="708" w:footer="708"/>
      <w:pgNumType w:start="1"/>
      <w:cols w:equalWidth="0" w:num="2">
        <w:col w:space="708" w:w="7214.5"/>
        <w:col w:space="0" w:w="721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8Zp6VlV4nh6387T7NysEdojYg==">CgMxLjA4AHIhMWJqZ1JON0RmWUJER2pWNEs3aDdKVkJkUWEyQlByVzk4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